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3D0" w:rsidRDefault="0059380C" w:rsidP="003406AB">
      <w:pPr>
        <w:pStyle w:val="1"/>
        <w:ind w:firstLine="1843"/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58.9pt;margin-top:2.8pt;width:301.85pt;height:25.2pt;z-index:251676672;mso-height-percent:200;mso-position-horizontal-relative:text;mso-position-vertical-relative:text;mso-height-percent:200;mso-width-relative:margin;mso-height-relative:margin" strokecolor="white [3212]">
            <v:textbox style="mso-next-textbox:#_x0000_s1035;mso-fit-shape-to-text:t">
              <w:txbxContent>
                <w:p w:rsidR="003406AB" w:rsidRPr="00C874D0" w:rsidRDefault="00C874D0">
                  <w:pPr>
                    <w:rPr>
                      <w:i/>
                      <w:iCs/>
                      <w:szCs w:val="30"/>
                    </w:rPr>
                  </w:pPr>
                  <w:r w:rsidRPr="00C874D0">
                    <w:rPr>
                      <w:i/>
                      <w:iCs/>
                      <w:szCs w:val="30"/>
                    </w:rPr>
                    <w:t>«</w:t>
                  </w:r>
                  <w:r w:rsidR="0059380C">
                    <w:rPr>
                      <w:i/>
                      <w:iCs/>
                      <w:szCs w:val="30"/>
                    </w:rPr>
                    <w:t>Учащимся</w:t>
                  </w:r>
                  <w:r w:rsidRPr="00C874D0">
                    <w:rPr>
                      <w:i/>
                      <w:iCs/>
                      <w:szCs w:val="30"/>
                    </w:rPr>
                    <w:t xml:space="preserve"> и преподавателям о налогах»</w:t>
                  </w:r>
                </w:p>
              </w:txbxContent>
            </v:textbox>
          </v:shape>
        </w:pict>
      </w:r>
    </w:p>
    <w:p w:rsidR="001C38D6" w:rsidRPr="008453D0" w:rsidRDefault="00E94053" w:rsidP="003406AB">
      <w:pPr>
        <w:pStyle w:val="1"/>
        <w:ind w:firstLine="1843"/>
        <w:jc w:val="center"/>
        <w:rPr>
          <w:sz w:val="30"/>
          <w:szCs w:val="30"/>
        </w:rPr>
      </w:pPr>
      <w:r w:rsidRPr="008453D0">
        <w:rPr>
          <w:b w:val="0"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-334010</wp:posOffset>
            </wp:positionV>
            <wp:extent cx="1594485" cy="1163841"/>
            <wp:effectExtent l="0" t="0" r="0" b="0"/>
            <wp:wrapNone/>
            <wp:docPr id="2" name="Picture 3" descr="падатки 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датки 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6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745" w:rsidRPr="008453D0">
        <w:rPr>
          <w:sz w:val="30"/>
          <w:szCs w:val="30"/>
        </w:rPr>
        <w:t>НАЛОГООБЛОЖЕНИЕ ПЕРЕВОДОВ С КАРТЫ НА КАРТУ</w:t>
      </w:r>
    </w:p>
    <w:p w:rsidR="00BD0C8D" w:rsidRPr="008453D0" w:rsidRDefault="002C0E92" w:rsidP="0020397C">
      <w:pPr>
        <w:ind w:left="1843" w:firstLine="567"/>
        <w:rPr>
          <w:sz w:val="28"/>
          <w:szCs w:val="28"/>
        </w:rPr>
      </w:pPr>
      <w:r w:rsidRPr="008453D0">
        <w:rPr>
          <w:sz w:val="28"/>
          <w:szCs w:val="28"/>
        </w:rPr>
        <w:t>При рассмотрении вопроса о получении гражданами переводов на карт-счета в первую очередь необходимо исходить из характера полученного дохода и источника его выплат.</w:t>
      </w:r>
    </w:p>
    <w:p w:rsidR="00BD0C8D" w:rsidRPr="008453D0" w:rsidRDefault="002C0E92" w:rsidP="0020397C">
      <w:pPr>
        <w:rPr>
          <w:sz w:val="28"/>
          <w:szCs w:val="28"/>
        </w:rPr>
      </w:pPr>
      <w:r w:rsidRPr="008453D0">
        <w:rPr>
          <w:sz w:val="28"/>
          <w:szCs w:val="28"/>
        </w:rPr>
        <w:t>Денежные переводы</w:t>
      </w:r>
      <w:r w:rsidR="00960C0C" w:rsidRPr="008453D0">
        <w:rPr>
          <w:sz w:val="28"/>
          <w:szCs w:val="28"/>
        </w:rPr>
        <w:t xml:space="preserve"> </w:t>
      </w:r>
      <w:r w:rsidRPr="008453D0">
        <w:rPr>
          <w:sz w:val="28"/>
          <w:szCs w:val="28"/>
        </w:rPr>
        <w:t>между близкими родственниками</w:t>
      </w:r>
      <w:r w:rsidR="00BD0C8D" w:rsidRPr="008453D0">
        <w:rPr>
          <w:sz w:val="28"/>
          <w:szCs w:val="28"/>
        </w:rPr>
        <w:t xml:space="preserve"> и </w:t>
      </w:r>
      <w:r w:rsidRPr="008453D0">
        <w:rPr>
          <w:sz w:val="28"/>
          <w:szCs w:val="28"/>
        </w:rPr>
        <w:t>свояками от налогообложения освобожда</w:t>
      </w:r>
      <w:r w:rsidR="00471A7D">
        <w:rPr>
          <w:sz w:val="28"/>
          <w:szCs w:val="28"/>
        </w:rPr>
        <w:t>ю</w:t>
      </w:r>
      <w:r w:rsidRPr="008453D0">
        <w:rPr>
          <w:sz w:val="28"/>
          <w:szCs w:val="28"/>
        </w:rPr>
        <w:t>тся</w:t>
      </w:r>
      <w:r w:rsidR="00BD0C8D" w:rsidRPr="008453D0">
        <w:rPr>
          <w:sz w:val="28"/>
          <w:szCs w:val="28"/>
        </w:rPr>
        <w:t xml:space="preserve">. </w:t>
      </w:r>
    </w:p>
    <w:p w:rsidR="00BD0C8D" w:rsidRPr="008453D0" w:rsidRDefault="00BD0C8D" w:rsidP="0020397C">
      <w:pPr>
        <w:ind w:firstLine="709"/>
        <w:rPr>
          <w:sz w:val="28"/>
          <w:szCs w:val="28"/>
        </w:rPr>
      </w:pPr>
      <w:r w:rsidRPr="008453D0">
        <w:rPr>
          <w:sz w:val="28"/>
          <w:szCs w:val="28"/>
        </w:rPr>
        <w:t>Для целей налогообложения к близким родственникам относятся родители (усыновители), дети (в том числе усыновленные, удочеренные), родные братья и сестры, дед, бабка, внуки, супруги.</w:t>
      </w:r>
    </w:p>
    <w:p w:rsidR="0020397C" w:rsidRPr="008453D0" w:rsidRDefault="002D5EAC" w:rsidP="0020397C">
      <w:pPr>
        <w:ind w:firstLine="709"/>
        <w:rPr>
          <w:sz w:val="28"/>
          <w:szCs w:val="28"/>
        </w:rPr>
      </w:pPr>
      <w:r w:rsidRPr="008453D0">
        <w:rPr>
          <w:sz w:val="28"/>
          <w:szCs w:val="28"/>
        </w:rPr>
        <w:t>Если же</w:t>
      </w:r>
      <w:r w:rsidR="00665825" w:rsidRPr="008453D0">
        <w:rPr>
          <w:sz w:val="28"/>
          <w:szCs w:val="28"/>
        </w:rPr>
        <w:t xml:space="preserve"> денежный </w:t>
      </w:r>
      <w:r w:rsidRPr="008453D0">
        <w:rPr>
          <w:sz w:val="28"/>
          <w:szCs w:val="28"/>
        </w:rPr>
        <w:t>перевод</w:t>
      </w:r>
      <w:r w:rsidR="00041871" w:rsidRPr="008453D0">
        <w:rPr>
          <w:sz w:val="28"/>
          <w:szCs w:val="28"/>
        </w:rPr>
        <w:t xml:space="preserve"> поступает</w:t>
      </w:r>
      <w:r w:rsidR="00665825" w:rsidRPr="008453D0">
        <w:rPr>
          <w:sz w:val="28"/>
          <w:szCs w:val="28"/>
        </w:rPr>
        <w:t xml:space="preserve"> в результате дарения</w:t>
      </w:r>
      <w:r w:rsidR="00041871" w:rsidRPr="008453D0">
        <w:rPr>
          <w:sz w:val="28"/>
          <w:szCs w:val="28"/>
        </w:rPr>
        <w:t xml:space="preserve"> от лиц, не являющихся близкими родственниками или</w:t>
      </w:r>
      <w:r w:rsidR="00665825" w:rsidRPr="008453D0">
        <w:rPr>
          <w:sz w:val="28"/>
          <w:szCs w:val="28"/>
        </w:rPr>
        <w:t xml:space="preserve"> </w:t>
      </w:r>
      <w:r w:rsidR="00041871" w:rsidRPr="008453D0">
        <w:rPr>
          <w:sz w:val="28"/>
          <w:szCs w:val="28"/>
        </w:rPr>
        <w:t>свояками</w:t>
      </w:r>
      <w:r w:rsidR="00665825" w:rsidRPr="008453D0">
        <w:rPr>
          <w:sz w:val="28"/>
          <w:szCs w:val="28"/>
        </w:rPr>
        <w:t xml:space="preserve">, </w:t>
      </w:r>
      <w:r w:rsidR="00041871" w:rsidRPr="008453D0">
        <w:rPr>
          <w:sz w:val="28"/>
          <w:szCs w:val="28"/>
        </w:rPr>
        <w:t>и общая сумма превы</w:t>
      </w:r>
      <w:r w:rsidR="00665825" w:rsidRPr="008453D0">
        <w:rPr>
          <w:sz w:val="28"/>
          <w:szCs w:val="28"/>
        </w:rPr>
        <w:t>шает 9 338 белорусских рублей</w:t>
      </w:r>
      <w:r w:rsidR="0020397C" w:rsidRPr="008453D0">
        <w:rPr>
          <w:sz w:val="28"/>
          <w:szCs w:val="28"/>
        </w:rPr>
        <w:t xml:space="preserve"> (в 2023 году)</w:t>
      </w:r>
      <w:r w:rsidR="00041871" w:rsidRPr="008453D0">
        <w:rPr>
          <w:sz w:val="28"/>
          <w:szCs w:val="28"/>
        </w:rPr>
        <w:t>, по итогу года</w:t>
      </w:r>
      <w:r w:rsidR="00665825" w:rsidRPr="008453D0">
        <w:rPr>
          <w:sz w:val="28"/>
          <w:szCs w:val="28"/>
        </w:rPr>
        <w:t xml:space="preserve"> – не позднее 31 марта 2024 года, </w:t>
      </w:r>
      <w:r w:rsidR="00041871" w:rsidRPr="008453D0">
        <w:rPr>
          <w:sz w:val="28"/>
          <w:szCs w:val="28"/>
        </w:rPr>
        <w:t>необходимо подать декларацию и уплатить подоходный налог. В декларации необходимо указать только сумму сверх определенной.</w:t>
      </w:r>
    </w:p>
    <w:p w:rsidR="001C38D6" w:rsidRPr="008453D0" w:rsidRDefault="008411F9" w:rsidP="0020397C">
      <w:pPr>
        <w:ind w:firstLine="709"/>
        <w:rPr>
          <w:sz w:val="28"/>
          <w:szCs w:val="28"/>
        </w:rPr>
      </w:pPr>
      <w:r w:rsidRPr="008453D0">
        <w:rPr>
          <w:sz w:val="28"/>
          <w:szCs w:val="28"/>
        </w:rPr>
        <w:t>С помощью переводов с карты на карту удобно решать долговые вопросы, возвращать деньги, взятые взаймы, или, наоборот, о</w:t>
      </w:r>
      <w:r w:rsidR="002D5EAC" w:rsidRPr="008453D0">
        <w:rPr>
          <w:sz w:val="28"/>
          <w:szCs w:val="28"/>
        </w:rPr>
        <w:t>далживать</w:t>
      </w:r>
      <w:r w:rsidR="00471A7D">
        <w:rPr>
          <w:sz w:val="28"/>
          <w:szCs w:val="28"/>
        </w:rPr>
        <w:t xml:space="preserve"> деньги </w:t>
      </w:r>
      <w:r w:rsidR="002D5EAC" w:rsidRPr="008453D0">
        <w:rPr>
          <w:sz w:val="28"/>
          <w:szCs w:val="28"/>
        </w:rPr>
        <w:t>таким способом. В данном случае не придется уплачивать налог, так как никакой экономической выгоды в таких операциях нет (экономическая выгода возникает, если деньги были одолжены под проценты).</w:t>
      </w:r>
      <w:r w:rsidR="00665825" w:rsidRPr="008453D0">
        <w:rPr>
          <w:sz w:val="28"/>
          <w:szCs w:val="28"/>
        </w:rPr>
        <w:t xml:space="preserve"> </w:t>
      </w:r>
    </w:p>
    <w:p w:rsidR="00665825" w:rsidRPr="008453D0" w:rsidRDefault="00665825" w:rsidP="00665825">
      <w:pPr>
        <w:jc w:val="left"/>
        <w:rPr>
          <w:sz w:val="24"/>
        </w:rPr>
      </w:pPr>
    </w:p>
    <w:p w:rsidR="00B22D72" w:rsidRPr="008453D0" w:rsidRDefault="003F4745" w:rsidP="003F4745">
      <w:pPr>
        <w:pStyle w:val="1"/>
        <w:spacing w:before="0" w:beforeAutospacing="0" w:after="0" w:afterAutospacing="0"/>
        <w:ind w:firstLine="1843"/>
        <w:jc w:val="center"/>
        <w:rPr>
          <w:sz w:val="30"/>
          <w:szCs w:val="30"/>
        </w:rPr>
      </w:pPr>
      <w:r w:rsidRPr="008453D0">
        <w:rPr>
          <w:sz w:val="30"/>
          <w:szCs w:val="30"/>
        </w:rPr>
        <w:t>ЗАРУБЕЖНЫЕ ПЕРЕВОДЫ</w:t>
      </w:r>
    </w:p>
    <w:p w:rsidR="00666F01" w:rsidRPr="008453D0" w:rsidRDefault="00666F01" w:rsidP="00666F01">
      <w:pPr>
        <w:pStyle w:val="1"/>
        <w:spacing w:before="0" w:beforeAutospacing="0" w:after="0" w:afterAutospacing="0"/>
        <w:ind w:firstLine="1843"/>
        <w:jc w:val="center"/>
        <w:rPr>
          <w:rStyle w:val="pt-2"/>
          <w:sz w:val="24"/>
          <w:szCs w:val="24"/>
        </w:rPr>
      </w:pPr>
    </w:p>
    <w:p w:rsidR="00666F01" w:rsidRPr="008453D0" w:rsidRDefault="00666F01" w:rsidP="0020397C">
      <w:pPr>
        <w:ind w:firstLine="709"/>
        <w:rPr>
          <w:sz w:val="28"/>
          <w:szCs w:val="28"/>
        </w:rPr>
      </w:pPr>
      <w:r w:rsidRPr="008453D0">
        <w:rPr>
          <w:sz w:val="28"/>
          <w:szCs w:val="28"/>
        </w:rPr>
        <w:t>Под доходами от источников за пределами Республики Беларусь понимаются доходы, полученные за границей или из-за границы. По своему роду такие доходы могут быть самые различные: заработная плата, денежные переводы, посылки от близких родственников, вознаграждения за выполненные (оказанные) за границей работы (услуги), алименты, пенсии, доходы в виде наследства, займа и другие.</w:t>
      </w:r>
    </w:p>
    <w:p w:rsidR="00666F01" w:rsidRPr="008453D0" w:rsidRDefault="00666F01" w:rsidP="0020397C">
      <w:pPr>
        <w:ind w:firstLine="709"/>
        <w:rPr>
          <w:sz w:val="28"/>
          <w:szCs w:val="28"/>
        </w:rPr>
      </w:pPr>
      <w:r w:rsidRPr="008453D0">
        <w:rPr>
          <w:sz w:val="28"/>
          <w:szCs w:val="28"/>
        </w:rPr>
        <w:t>В каком же случае вам необходимо проявить инициативу и прийти в инспекцию, а в каком налоговый инспектор вызовет вас сам?</w:t>
      </w:r>
    </w:p>
    <w:p w:rsidR="0020397C" w:rsidRPr="0020397C" w:rsidRDefault="0059380C" w:rsidP="00D07173">
      <w:pPr>
        <w:rPr>
          <w:szCs w:val="30"/>
        </w:rPr>
        <w:sectPr w:rsidR="0020397C" w:rsidRPr="0020397C" w:rsidSect="00805B77">
          <w:headerReference w:type="default" r:id="rId9"/>
          <w:headerReference w:type="first" r:id="rId10"/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>
        <w:rPr>
          <w:noProof/>
          <w:szCs w:val="30"/>
        </w:rPr>
        <w:pict>
          <v:rect id="_x0000_s1043" style="position:absolute;left:0;text-align:left;margin-left:.9pt;margin-top:112.45pt;width:251.25pt;height:159.75pt;z-index:251681792">
            <v:textbox style="mso-next-textbox:#_x0000_s1043">
              <w:txbxContent>
                <w:p w:rsidR="00D07173" w:rsidRDefault="00D07173" w:rsidP="00D0717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Поступления на карту – зарплата от зарубежного работодателя</w:t>
                  </w:r>
                  <w:r w:rsidR="00A32746">
                    <w:rPr>
                      <w:sz w:val="24"/>
                    </w:rPr>
                    <w:t xml:space="preserve"> физическому лицу, который является резидентом Республики Беларусь (фактически находился на территории Республики Беларусь в календарном году более 183 дней);</w:t>
                  </w:r>
                </w:p>
                <w:p w:rsidR="00A32746" w:rsidRDefault="00A32746" w:rsidP="00D07173">
                  <w:pPr>
                    <w:rPr>
                      <w:sz w:val="24"/>
                    </w:rPr>
                  </w:pPr>
                </w:p>
                <w:p w:rsidR="00D07173" w:rsidRDefault="00D07173" w:rsidP="00D0717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Выигрыш в зарубежном онлайн-казино;</w:t>
                  </w:r>
                </w:p>
                <w:p w:rsidR="00A32746" w:rsidRDefault="00A32746" w:rsidP="00D07173">
                  <w:pPr>
                    <w:rPr>
                      <w:sz w:val="24"/>
                    </w:rPr>
                  </w:pPr>
                </w:p>
                <w:p w:rsidR="00D07173" w:rsidRPr="00236804" w:rsidRDefault="00D07173" w:rsidP="00D0717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Доходы от операций на форексе</w:t>
                  </w:r>
                  <w:r w:rsidR="00E41FF4">
                    <w:rPr>
                      <w:sz w:val="24"/>
                    </w:rPr>
                    <w:t xml:space="preserve"> через зарубежного брокера;</w:t>
                  </w:r>
                </w:p>
                <w:p w:rsidR="00D07173" w:rsidRDefault="00D07173" w:rsidP="00D07173"/>
              </w:txbxContent>
            </v:textbox>
          </v:rect>
        </w:pict>
      </w:r>
      <w:r>
        <w:rPr>
          <w:noProof/>
          <w:szCs w:val="30"/>
        </w:rPr>
        <w:pict>
          <v:rect id="_x0000_s1042" style="position:absolute;left:0;text-align:left;margin-left:297.15pt;margin-top:2.8pt;width:251.25pt;height:105.75pt;z-index:251680768">
            <v:textbox style="mso-next-textbox:#_x0000_s1042">
              <w:txbxContent>
                <w:p w:rsidR="00D07173" w:rsidRDefault="00D07173" w:rsidP="00D0717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Поступления такого рода не являются доходом и подоходным налогом с физических лиц не облагаются.</w:t>
                  </w:r>
                </w:p>
                <w:p w:rsidR="00D07173" w:rsidRPr="00236804" w:rsidRDefault="00D07173" w:rsidP="00D0717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Однако из сведений банка не ясен вид дохода, поэтому налоговый инспектор может попросить разъяснений (подтверждающие документы).</w:t>
                  </w:r>
                </w:p>
                <w:p w:rsidR="00D07173" w:rsidRDefault="00D07173" w:rsidP="00D07173"/>
              </w:txbxContent>
            </v:textbox>
          </v:rect>
        </w:pict>
      </w:r>
    </w:p>
    <w:p w:rsidR="00236804" w:rsidRPr="0020397C" w:rsidRDefault="0059380C" w:rsidP="00D07173">
      <w:pPr>
        <w:rPr>
          <w:szCs w:val="30"/>
        </w:rPr>
      </w:pPr>
      <w:r>
        <w:rPr>
          <w:noProof/>
          <w:szCs w:val="30"/>
        </w:rPr>
        <w:pict>
          <v:rect id="_x0000_s1046" style="position:absolute;left:0;text-align:left;margin-left:296.4pt;margin-top:131.95pt;width:252pt;height:99pt;z-index:251683840">
            <v:textbox style="mso-next-textbox:#_x0000_s1046">
              <w:txbxContent>
                <w:p w:rsidR="00AE4F25" w:rsidRDefault="007E78A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Поступления такого рода </w:t>
                  </w:r>
                  <w:r w:rsidRPr="007E78A4">
                    <w:rPr>
                      <w:sz w:val="24"/>
                      <w:u w:val="single"/>
                    </w:rPr>
                    <w:t>облагаются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 w:rsidRPr="007E78A4">
                    <w:rPr>
                      <w:sz w:val="24"/>
                    </w:rPr>
                    <w:t>налогом с каждой поступившей суммы.</w:t>
                  </w:r>
                </w:p>
                <w:p w:rsidR="007E78A4" w:rsidRDefault="007E78A4">
                  <w:pPr>
                    <w:rPr>
                      <w:sz w:val="24"/>
                    </w:rPr>
                  </w:pPr>
                </w:p>
                <w:p w:rsidR="007E78A4" w:rsidRPr="007E78A4" w:rsidRDefault="007E78A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Декларация заполняется по итогам года – не позднее 31 марта 2024 года. Ставка налога составит 13%.</w:t>
                  </w:r>
                </w:p>
              </w:txbxContent>
            </v:textbox>
          </v:rect>
        </w:pict>
      </w:r>
      <w:r>
        <w:rPr>
          <w:noProof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52.15pt;margin-top:182.2pt;width:43.5pt;height:0;z-index:251682816" o:connectortype="straight">
            <v:stroke endarrow="block"/>
          </v:shape>
        </w:pict>
      </w:r>
      <w:r>
        <w:rPr>
          <w:noProof/>
          <w:szCs w:val="30"/>
        </w:rPr>
        <w:pict>
          <v:shape id="_x0000_s1040" type="#_x0000_t32" style="position:absolute;left:0;text-align:left;margin-left:252.15pt;margin-top:50.95pt;width:43.5pt;height:0;z-index:251679744" o:connectortype="straight">
            <v:stroke endarrow="block"/>
          </v:shape>
        </w:pict>
      </w:r>
      <w:r>
        <w:rPr>
          <w:noProof/>
          <w:szCs w:val="30"/>
        </w:rPr>
        <w:pict>
          <v:rect id="_x0000_s1039" style="position:absolute;left:0;text-align:left;margin-left:.9pt;margin-top:7.45pt;width:251.25pt;height:93.75pt;z-index:251678720">
            <v:textbox style="mso-next-textbox:#_x0000_s1039">
              <w:txbxContent>
                <w:p w:rsidR="00236804" w:rsidRPr="00236804" w:rsidRDefault="00236804" w:rsidP="00236804">
                  <w:pPr>
                    <w:rPr>
                      <w:sz w:val="24"/>
                    </w:rPr>
                  </w:pPr>
                  <w:r w:rsidRPr="00236804">
                    <w:rPr>
                      <w:sz w:val="24"/>
                    </w:rPr>
                    <w:t>Если вам на карту вернулись деньги за отмененную бронь отеля или авиабилеты;</w:t>
                  </w:r>
                </w:p>
                <w:p w:rsidR="00236804" w:rsidRDefault="00236804" w:rsidP="00236804">
                  <w:pPr>
                    <w:rPr>
                      <w:sz w:val="24"/>
                    </w:rPr>
                  </w:pPr>
                </w:p>
                <w:p w:rsidR="00236804" w:rsidRPr="00236804" w:rsidRDefault="00236804" w:rsidP="00236804">
                  <w:pPr>
                    <w:rPr>
                      <w:sz w:val="24"/>
                    </w:rPr>
                  </w:pPr>
                  <w:r w:rsidRPr="00236804">
                    <w:rPr>
                      <w:sz w:val="24"/>
                    </w:rPr>
                    <w:t>Вы вернули неудачно купленную в зарубежном онлайн-магазине вещь, а продавец перечислил деньги на карту.</w:t>
                  </w:r>
                </w:p>
                <w:p w:rsidR="00236804" w:rsidRDefault="00236804"/>
              </w:txbxContent>
            </v:textbox>
          </v:rect>
        </w:pict>
      </w:r>
    </w:p>
    <w:sectPr w:rsidR="00236804" w:rsidRPr="0020397C" w:rsidSect="00236804">
      <w:type w:val="continuous"/>
      <w:pgSz w:w="11906" w:h="16838"/>
      <w:pgMar w:top="567" w:right="567" w:bottom="567" w:left="567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6AB" w:rsidRDefault="003406AB" w:rsidP="002E4A5C">
      <w:r>
        <w:separator/>
      </w:r>
    </w:p>
  </w:endnote>
  <w:endnote w:type="continuationSeparator" w:id="0">
    <w:p w:rsidR="003406AB" w:rsidRDefault="003406AB" w:rsidP="002E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6AB" w:rsidRDefault="003406AB" w:rsidP="002E4A5C">
      <w:r>
        <w:separator/>
      </w:r>
    </w:p>
  </w:footnote>
  <w:footnote w:type="continuationSeparator" w:id="0">
    <w:p w:rsidR="003406AB" w:rsidRDefault="003406AB" w:rsidP="002E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4D0" w:rsidRDefault="00C874D0" w:rsidP="00C874D0">
    <w:pPr>
      <w:pStyle w:val="a8"/>
      <w:jc w:val="right"/>
    </w:pPr>
    <w:r>
      <w:t>Приложение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6AB" w:rsidRPr="00325911" w:rsidRDefault="003406AB" w:rsidP="0032591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33DD"/>
    <w:multiLevelType w:val="hybridMultilevel"/>
    <w:tmpl w:val="BC9652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3193"/>
    <w:multiLevelType w:val="multilevel"/>
    <w:tmpl w:val="2150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B24CE"/>
    <w:multiLevelType w:val="multilevel"/>
    <w:tmpl w:val="748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361A0"/>
    <w:multiLevelType w:val="multilevel"/>
    <w:tmpl w:val="0E8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44699"/>
    <w:multiLevelType w:val="hybridMultilevel"/>
    <w:tmpl w:val="349E0014"/>
    <w:lvl w:ilvl="0" w:tplc="6E36A6F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85205B"/>
    <w:multiLevelType w:val="multilevel"/>
    <w:tmpl w:val="016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8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8D6"/>
    <w:rsid w:val="00041871"/>
    <w:rsid w:val="00052442"/>
    <w:rsid w:val="000E597A"/>
    <w:rsid w:val="001718E7"/>
    <w:rsid w:val="001C38D6"/>
    <w:rsid w:val="0020397C"/>
    <w:rsid w:val="00236804"/>
    <w:rsid w:val="002C0E92"/>
    <w:rsid w:val="002D5EAC"/>
    <w:rsid w:val="002E4A5C"/>
    <w:rsid w:val="00325911"/>
    <w:rsid w:val="003406AB"/>
    <w:rsid w:val="003F4745"/>
    <w:rsid w:val="00471A7D"/>
    <w:rsid w:val="0059380C"/>
    <w:rsid w:val="005B7495"/>
    <w:rsid w:val="005E7211"/>
    <w:rsid w:val="005F4A12"/>
    <w:rsid w:val="00665825"/>
    <w:rsid w:val="00666F01"/>
    <w:rsid w:val="00692A2F"/>
    <w:rsid w:val="007416F7"/>
    <w:rsid w:val="00782238"/>
    <w:rsid w:val="007D7C5A"/>
    <w:rsid w:val="007E78A4"/>
    <w:rsid w:val="00805B77"/>
    <w:rsid w:val="00816CF3"/>
    <w:rsid w:val="008411F9"/>
    <w:rsid w:val="008453D0"/>
    <w:rsid w:val="008C05AD"/>
    <w:rsid w:val="00950B73"/>
    <w:rsid w:val="00960C0C"/>
    <w:rsid w:val="009C25A8"/>
    <w:rsid w:val="009F5F8C"/>
    <w:rsid w:val="00A32746"/>
    <w:rsid w:val="00A700E0"/>
    <w:rsid w:val="00AD5ECD"/>
    <w:rsid w:val="00AE4F25"/>
    <w:rsid w:val="00B22D72"/>
    <w:rsid w:val="00BD0C8D"/>
    <w:rsid w:val="00C45462"/>
    <w:rsid w:val="00C874D0"/>
    <w:rsid w:val="00CA6BE4"/>
    <w:rsid w:val="00D07173"/>
    <w:rsid w:val="00DC4E8B"/>
    <w:rsid w:val="00E41FF4"/>
    <w:rsid w:val="00E622EA"/>
    <w:rsid w:val="00E94053"/>
    <w:rsid w:val="00EA173B"/>
    <w:rsid w:val="00F0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 [3213]"/>
    </o:shapedefaults>
    <o:shapelayout v:ext="edit">
      <o:idmap v:ext="edit" data="1"/>
      <o:rules v:ext="edit">
        <o:r id="V:Rule3" type="connector" idref="#_x0000_s1040"/>
        <o:r id="V:Rule4" type="connector" idref="#_x0000_s1044"/>
      </o:rules>
    </o:shapelayout>
  </w:shapeDefaults>
  <w:decimalSymbol w:val=","/>
  <w:listSeparator w:val=";"/>
  <w14:docId w14:val="655CC815"/>
  <w15:docId w15:val="{E10C021A-ADBE-4A68-920E-358BB0BD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C8D"/>
    <w:pPr>
      <w:spacing w:after="0" w:line="240" w:lineRule="auto"/>
      <w:jc w:val="both"/>
    </w:pPr>
    <w:rPr>
      <w:rFonts w:ascii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38D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E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D6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8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viewtext">
    <w:name w:val="preview__text"/>
    <w:basedOn w:val="a"/>
    <w:rsid w:val="001C38D6"/>
    <w:pPr>
      <w:spacing w:before="100" w:beforeAutospacing="1" w:after="100" w:afterAutospacing="1"/>
      <w:jc w:val="left"/>
    </w:pPr>
    <w:rPr>
      <w:sz w:val="24"/>
    </w:rPr>
  </w:style>
  <w:style w:type="character" w:customStyle="1" w:styleId="h5">
    <w:name w:val="h5"/>
    <w:basedOn w:val="a0"/>
    <w:rsid w:val="001C38D6"/>
  </w:style>
  <w:style w:type="character" w:customStyle="1" w:styleId="30">
    <w:name w:val="Заголовок 3 Знак"/>
    <w:basedOn w:val="a0"/>
    <w:link w:val="3"/>
    <w:uiPriority w:val="9"/>
    <w:semiHidden/>
    <w:rsid w:val="001C38D6"/>
    <w:rPr>
      <w:rFonts w:asciiTheme="majorHAnsi" w:eastAsiaTheme="majorEastAsia" w:hAnsiTheme="majorHAnsi" w:cstheme="majorBidi"/>
      <w:b/>
      <w:bCs/>
      <w:color w:val="72A376" w:themeColor="accent1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2A2F"/>
    <w:rPr>
      <w:rFonts w:asciiTheme="majorHAnsi" w:eastAsiaTheme="majorEastAsia" w:hAnsiTheme="majorHAnsi" w:cstheme="majorBidi"/>
      <w:b/>
      <w:bCs/>
      <w:color w:val="72A376" w:themeColor="accent1"/>
      <w:sz w:val="26"/>
      <w:szCs w:val="26"/>
      <w:lang w:eastAsia="ru-RU"/>
    </w:rPr>
  </w:style>
  <w:style w:type="character" w:customStyle="1" w:styleId="pt-2">
    <w:name w:val="pt-2"/>
    <w:basedOn w:val="a0"/>
    <w:rsid w:val="00692A2F"/>
  </w:style>
  <w:style w:type="character" w:styleId="a5">
    <w:name w:val="Strong"/>
    <w:basedOn w:val="a0"/>
    <w:uiPriority w:val="22"/>
    <w:qFormat/>
    <w:rsid w:val="00692A2F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C4E8B"/>
    <w:rPr>
      <w:rFonts w:asciiTheme="majorHAnsi" w:eastAsiaTheme="majorEastAsia" w:hAnsiTheme="majorHAnsi" w:cstheme="majorBidi"/>
      <w:i/>
      <w:iCs/>
      <w:color w:val="365338" w:themeColor="accent1" w:themeShade="7F"/>
      <w:sz w:val="30"/>
      <w:szCs w:val="24"/>
      <w:lang w:eastAsia="ru-RU"/>
    </w:rPr>
  </w:style>
  <w:style w:type="table" w:styleId="a6">
    <w:name w:val="Table Grid"/>
    <w:basedOn w:val="a1"/>
    <w:uiPriority w:val="59"/>
    <w:rsid w:val="00B22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50B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4A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4A5C"/>
    <w:rPr>
      <w:rFonts w:ascii="Times New Roman" w:hAnsi="Times New Roman" w:cs="Times New Roman"/>
      <w:sz w:val="3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4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4A5C"/>
    <w:rPr>
      <w:rFonts w:ascii="Times New Roman" w:hAnsi="Times New Roman" w:cs="Times New Roman"/>
      <w:sz w:val="30"/>
      <w:szCs w:val="24"/>
      <w:lang w:eastAsia="ru-RU"/>
    </w:rPr>
  </w:style>
  <w:style w:type="character" w:customStyle="1" w:styleId="word-wrapper">
    <w:name w:val="word-wrapper"/>
    <w:basedOn w:val="a0"/>
    <w:rsid w:val="00BD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9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2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7275-3791-46F2-ABF4-EB948117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Могилевцева Ирина Сергеевна</dc:creator>
  <cp:lastModifiedBy>Свистунова Алина Александровна</cp:lastModifiedBy>
  <cp:revision>10</cp:revision>
  <cp:lastPrinted>2023-09-19T14:16:00Z</cp:lastPrinted>
  <dcterms:created xsi:type="dcterms:W3CDTF">2023-06-01T07:02:00Z</dcterms:created>
  <dcterms:modified xsi:type="dcterms:W3CDTF">2023-09-20T06:54:00Z</dcterms:modified>
</cp:coreProperties>
</file>